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37B7" w14:textId="4D825EEE" w:rsidR="00B10FE6" w:rsidRDefault="00B10FE6" w:rsidP="00B10FE6">
      <w:pPr>
        <w:pStyle w:val="Heading1"/>
      </w:pPr>
      <w:r>
        <w:t xml:space="preserve">Kevin </w:t>
      </w:r>
      <w:r>
        <w:t>McCarthy on January 6 and Democracy</w:t>
      </w:r>
    </w:p>
    <w:p w14:paraId="1FF227EC" w14:textId="77777777" w:rsidR="00B10FE6" w:rsidRDefault="00B10FE6" w:rsidP="00B10FE6"/>
    <w:p w14:paraId="27F2444E" w14:textId="77777777" w:rsidR="00B10FE6" w:rsidRPr="002E02C2" w:rsidRDefault="00B10FE6" w:rsidP="00B10FE6">
      <w:pPr>
        <w:jc w:val="center"/>
        <w:rPr>
          <w:b/>
          <w:bCs/>
          <w:sz w:val="24"/>
          <w:szCs w:val="24"/>
          <w:u w:val="single"/>
        </w:rPr>
      </w:pPr>
      <w:r w:rsidRPr="002E02C2">
        <w:rPr>
          <w:b/>
          <w:bCs/>
          <w:sz w:val="24"/>
          <w:szCs w:val="24"/>
          <w:u w:val="single"/>
        </w:rPr>
        <w:t>Highlights:</w:t>
      </w:r>
    </w:p>
    <w:p w14:paraId="14332753" w14:textId="77777777" w:rsidR="00B10FE6" w:rsidRDefault="00B10FE6" w:rsidP="00B10FE6">
      <w:pPr>
        <w:jc w:val="center"/>
      </w:pPr>
    </w:p>
    <w:p w14:paraId="09785D78" w14:textId="77777777" w:rsidR="00B10FE6" w:rsidRDefault="00B10FE6" w:rsidP="00B10FE6">
      <w:pPr>
        <w:pStyle w:val="ListParagraph"/>
        <w:numPr>
          <w:ilvl w:val="0"/>
          <w:numId w:val="233"/>
        </w:numPr>
      </w:pPr>
      <w:r>
        <w:t>Kevin McCarthy echoed Trump’s claims of being defrauded out of the 2020 election, yet McCarthy reportedly was aware that Trump lost.</w:t>
      </w:r>
    </w:p>
    <w:p w14:paraId="69A66E8D" w14:textId="77777777" w:rsidR="00B10FE6" w:rsidRDefault="00B10FE6" w:rsidP="00B10FE6">
      <w:pPr>
        <w:pStyle w:val="ListParagraph"/>
        <w:numPr>
          <w:ilvl w:val="1"/>
          <w:numId w:val="233"/>
        </w:numPr>
      </w:pPr>
      <w:r>
        <w:t>McCarthy falsely claimed Trump won the 2020 election.</w:t>
      </w:r>
    </w:p>
    <w:p w14:paraId="30EC0CA3" w14:textId="77777777" w:rsidR="00B10FE6" w:rsidRDefault="00B10FE6" w:rsidP="00B10FE6">
      <w:pPr>
        <w:pStyle w:val="ListParagraph"/>
        <w:numPr>
          <w:ilvl w:val="1"/>
          <w:numId w:val="233"/>
        </w:numPr>
      </w:pPr>
      <w:r>
        <w:t>McCarthy reportedly acknowledged Trump lost the 2020 election.</w:t>
      </w:r>
    </w:p>
    <w:p w14:paraId="6AAD94E4" w14:textId="77777777" w:rsidR="00B10FE6" w:rsidRDefault="00B10FE6" w:rsidP="00B10FE6"/>
    <w:p w14:paraId="2035DA34" w14:textId="77777777" w:rsidR="00B10FE6" w:rsidRDefault="00B10FE6" w:rsidP="00B10FE6">
      <w:pPr>
        <w:pStyle w:val="ListParagraph"/>
        <w:numPr>
          <w:ilvl w:val="0"/>
          <w:numId w:val="233"/>
        </w:numPr>
      </w:pPr>
      <w:r>
        <w:t>Kevin McCarthy tried to overturn Biden’s 2020 victory by voting against state electors and signing onto lawsuits.</w:t>
      </w:r>
    </w:p>
    <w:p w14:paraId="4D00BB88" w14:textId="77777777" w:rsidR="00B10FE6" w:rsidRDefault="00B10FE6" w:rsidP="00B10FE6">
      <w:pPr>
        <w:pStyle w:val="ListParagraph"/>
        <w:numPr>
          <w:ilvl w:val="1"/>
          <w:numId w:val="233"/>
        </w:numPr>
      </w:pPr>
      <w:r>
        <w:t>McCarthy voted against the electors from Arizona and Pennsylvania.</w:t>
      </w:r>
    </w:p>
    <w:p w14:paraId="3027248D" w14:textId="77777777" w:rsidR="00B10FE6" w:rsidRDefault="00B10FE6" w:rsidP="00B10FE6">
      <w:pPr>
        <w:pStyle w:val="ListParagraph"/>
        <w:numPr>
          <w:ilvl w:val="2"/>
          <w:numId w:val="233"/>
        </w:numPr>
      </w:pPr>
      <w:r>
        <w:t>McCarthy voted twice against certifying Biden’s win.</w:t>
      </w:r>
    </w:p>
    <w:p w14:paraId="68B20E63" w14:textId="77777777" w:rsidR="00B10FE6" w:rsidRDefault="00B10FE6" w:rsidP="00B10FE6">
      <w:pPr>
        <w:pStyle w:val="ListParagraph"/>
        <w:numPr>
          <w:ilvl w:val="1"/>
          <w:numId w:val="233"/>
        </w:numPr>
      </w:pPr>
      <w:r>
        <w:t>McCarthy signed on to Texas lawsuit to overturn Biden’s victory.</w:t>
      </w:r>
    </w:p>
    <w:p w14:paraId="11DECBA7" w14:textId="77777777" w:rsidR="00B10FE6" w:rsidRDefault="00B10FE6" w:rsidP="00B10FE6">
      <w:pPr>
        <w:jc w:val="center"/>
      </w:pPr>
    </w:p>
    <w:p w14:paraId="2B37776C" w14:textId="77777777" w:rsidR="00B10FE6" w:rsidRDefault="00B10FE6" w:rsidP="00B10FE6">
      <w:pPr>
        <w:pStyle w:val="Heading2"/>
      </w:pPr>
      <w:r w:rsidRPr="00284581">
        <w:t xml:space="preserve">McCarthy Echoed Trump’s Claims </w:t>
      </w:r>
      <w:proofErr w:type="gramStart"/>
      <w:r w:rsidRPr="00284581">
        <w:t>Of</w:t>
      </w:r>
      <w:proofErr w:type="gramEnd"/>
      <w:r w:rsidRPr="00284581">
        <w:t xml:space="preserve"> Being Defrauded Out Of The 2020 Election, Yet Reportedly Was Aware Trump Los</w:t>
      </w:r>
      <w:r>
        <w:t>t</w:t>
      </w:r>
    </w:p>
    <w:p w14:paraId="09ED3517" w14:textId="77777777" w:rsidR="00B10FE6" w:rsidRDefault="00B10FE6" w:rsidP="00B10FE6"/>
    <w:p w14:paraId="6C1A7870" w14:textId="77777777" w:rsidR="00B10FE6" w:rsidRDefault="00B10FE6" w:rsidP="00B10FE6">
      <w:pPr>
        <w:pStyle w:val="Heading3"/>
      </w:pPr>
      <w:r>
        <w:t>McCarthy Falsely Claimed Trump Won The 2020 Election</w:t>
      </w:r>
    </w:p>
    <w:p w14:paraId="4E8B4CA9" w14:textId="77777777" w:rsidR="00B10FE6" w:rsidRDefault="00B10FE6" w:rsidP="00B10FE6"/>
    <w:p w14:paraId="5108BF7E" w14:textId="77777777" w:rsidR="00B10FE6" w:rsidRDefault="00B10FE6" w:rsidP="00B10FE6">
      <w:r w:rsidRPr="002E02C2">
        <w:rPr>
          <w:b/>
          <w:bCs/>
        </w:rPr>
        <w:t xml:space="preserve">McCarthy Said Trump </w:t>
      </w:r>
      <w:r>
        <w:rPr>
          <w:b/>
          <w:bCs/>
        </w:rPr>
        <w:t xml:space="preserve">Won The 2020 Election </w:t>
      </w:r>
      <w:proofErr w:type="gramStart"/>
      <w:r>
        <w:rPr>
          <w:b/>
          <w:bCs/>
        </w:rPr>
        <w:t>And</w:t>
      </w:r>
      <w:proofErr w:type="gramEnd"/>
      <w:r>
        <w:rPr>
          <w:b/>
          <w:bCs/>
        </w:rPr>
        <w:t xml:space="preserve"> Supporters Should Not “Allow” Biden To Claim Victory. </w:t>
      </w:r>
      <w:r>
        <w:t xml:space="preserve">According to the Washington Post, “While states were counting votes on Nov. 4, McCarthy told reporters that he would accept the election results once they the states certified them. Two days later, while states were still counting, McCarthy falsely told Fox News Channel that Donald Trump had won the election and that his supporters should ‘not be silent about’ Joe Biden’s victory. ‘We cannot allow this to happen before our very eyes,’ he said.” [Washington Post, </w:t>
      </w:r>
      <w:hyperlink r:id="rId8" w:history="1">
        <w:r w:rsidRPr="002E02C2">
          <w:rPr>
            <w:rStyle w:val="Hyperlink"/>
          </w:rPr>
          <w:t>1/15/21</w:t>
        </w:r>
      </w:hyperlink>
      <w:r>
        <w:t>]</w:t>
      </w:r>
    </w:p>
    <w:p w14:paraId="57A72548" w14:textId="77777777" w:rsidR="00B10FE6" w:rsidRDefault="00B10FE6" w:rsidP="00B10FE6"/>
    <w:p w14:paraId="424E1332" w14:textId="77777777" w:rsidR="00B10FE6" w:rsidRDefault="00B10FE6" w:rsidP="00B10FE6">
      <w:pPr>
        <w:pStyle w:val="Heading3"/>
      </w:pPr>
      <w:r>
        <w:t>McCarthy Reportedly Acknowledged Trump Lost The 2020 Election</w:t>
      </w:r>
    </w:p>
    <w:p w14:paraId="48434F6A" w14:textId="77777777" w:rsidR="00B10FE6" w:rsidRDefault="00B10FE6" w:rsidP="00B10FE6"/>
    <w:p w14:paraId="594A5EB6" w14:textId="77777777" w:rsidR="00B10FE6" w:rsidRDefault="00B10FE6" w:rsidP="00B10FE6">
      <w:r w:rsidRPr="002E02C2">
        <w:rPr>
          <w:b/>
          <w:bCs/>
        </w:rPr>
        <w:t xml:space="preserve">Wasserman: “A Few Weeks After </w:t>
      </w:r>
      <w:proofErr w:type="gramStart"/>
      <w:r w:rsidRPr="002E02C2">
        <w:rPr>
          <w:b/>
          <w:bCs/>
        </w:rPr>
        <w:t>The</w:t>
      </w:r>
      <w:proofErr w:type="gramEnd"/>
      <w:r w:rsidRPr="002E02C2">
        <w:rPr>
          <w:b/>
          <w:bCs/>
        </w:rPr>
        <w:t xml:space="preserve"> Election, House Republican Leader Kevin McCarthy Acknowledged Trump's Clear Loss To Me.”</w:t>
      </w:r>
      <w:r>
        <w:t xml:space="preserve"> According to Wasserman’s Twitter, “A few weeks after the election, House Republican Leader Kevin McCarthy acknowledged Trump's clear loss to </w:t>
      </w:r>
      <w:proofErr w:type="gramStart"/>
      <w:r>
        <w:t>me</w:t>
      </w:r>
      <w:proofErr w:type="gramEnd"/>
      <w:r>
        <w:t xml:space="preserve"> and I asked him if the president's refusal to concede would lead the country down a dangerous road.  His response: ‘Maybe.’” [Twitter, @Redistrict, </w:t>
      </w:r>
      <w:hyperlink r:id="rId9" w:history="1">
        <w:r w:rsidRPr="002E02C2">
          <w:rPr>
            <w:rStyle w:val="Hyperlink"/>
          </w:rPr>
          <w:t>1/6/21</w:t>
        </w:r>
      </w:hyperlink>
      <w:r>
        <w:t>]</w:t>
      </w:r>
    </w:p>
    <w:p w14:paraId="152057B8" w14:textId="77777777" w:rsidR="00B10FE6" w:rsidRDefault="00B10FE6" w:rsidP="00B10FE6"/>
    <w:p w14:paraId="14D1DB07" w14:textId="77777777" w:rsidR="00B10FE6" w:rsidRDefault="00B10FE6" w:rsidP="00B10FE6">
      <w:pPr>
        <w:pStyle w:val="Heading2"/>
      </w:pPr>
      <w:r>
        <w:t xml:space="preserve">McCarthy Tried </w:t>
      </w:r>
      <w:proofErr w:type="gramStart"/>
      <w:r>
        <w:t>To</w:t>
      </w:r>
      <w:proofErr w:type="gramEnd"/>
      <w:r>
        <w:t xml:space="preserve"> Overturn Biden’s 2020 Victory By Voting Against State Electors And Signing Onto Lawsuits</w:t>
      </w:r>
    </w:p>
    <w:p w14:paraId="51CC6353" w14:textId="77777777" w:rsidR="00B10FE6" w:rsidRDefault="00B10FE6" w:rsidP="00B10FE6"/>
    <w:p w14:paraId="290B4171" w14:textId="77777777" w:rsidR="00B10FE6" w:rsidRPr="002E02C2" w:rsidRDefault="00B10FE6" w:rsidP="00B10FE6">
      <w:pPr>
        <w:pStyle w:val="Heading3"/>
      </w:pPr>
      <w:r>
        <w:t xml:space="preserve">McCarty Voted Against The Electors From Arizona And Pennsylvania </w:t>
      </w:r>
    </w:p>
    <w:p w14:paraId="2FDA612C" w14:textId="77777777" w:rsidR="00B10FE6" w:rsidRDefault="00B10FE6" w:rsidP="00B10FE6"/>
    <w:p w14:paraId="67CE95A5" w14:textId="77777777" w:rsidR="00B10FE6" w:rsidRDefault="00B10FE6" w:rsidP="00B10FE6">
      <w:r w:rsidRPr="002E02C2">
        <w:rPr>
          <w:b/>
          <w:bCs/>
        </w:rPr>
        <w:t>Mc</w:t>
      </w:r>
      <w:r>
        <w:rPr>
          <w:b/>
          <w:bCs/>
        </w:rPr>
        <w:t>C</w:t>
      </w:r>
      <w:r w:rsidRPr="002E02C2">
        <w:rPr>
          <w:b/>
          <w:bCs/>
        </w:rPr>
        <w:t xml:space="preserve">arthy Voted Against </w:t>
      </w:r>
      <w:proofErr w:type="gramStart"/>
      <w:r w:rsidRPr="002E02C2">
        <w:rPr>
          <w:b/>
          <w:bCs/>
        </w:rPr>
        <w:t>The</w:t>
      </w:r>
      <w:proofErr w:type="gramEnd"/>
      <w:r w:rsidRPr="002E02C2">
        <w:rPr>
          <w:b/>
          <w:bCs/>
        </w:rPr>
        <w:t xml:space="preserve"> Electors From Arizona And Pennsylvania.</w:t>
      </w:r>
      <w:r>
        <w:t xml:space="preserve"> “According to Wasserman’s Twitter, “</w:t>
      </w:r>
      <w:r w:rsidRPr="002E02C2">
        <w:t>And hours after the pro-Trump mob stormed the Capitol, McCarthy voted to reject the certified election results from Arizona and Pennsylvania.</w:t>
      </w:r>
      <w:r>
        <w:t>”</w:t>
      </w:r>
      <w:r w:rsidRPr="002E02C2">
        <w:t xml:space="preserve"> </w:t>
      </w:r>
      <w:r>
        <w:t xml:space="preserve">[Washington Post, </w:t>
      </w:r>
      <w:hyperlink r:id="rId10" w:history="1">
        <w:r w:rsidRPr="002E02C2">
          <w:rPr>
            <w:rStyle w:val="Hyperlink"/>
          </w:rPr>
          <w:t>1/15/21</w:t>
        </w:r>
      </w:hyperlink>
      <w:r>
        <w:t>]</w:t>
      </w:r>
    </w:p>
    <w:p w14:paraId="7B4FD1C6" w14:textId="77777777" w:rsidR="00B10FE6" w:rsidRDefault="00B10FE6" w:rsidP="00B10FE6"/>
    <w:p w14:paraId="402F9C48" w14:textId="77777777" w:rsidR="00B10FE6" w:rsidRDefault="00B10FE6" w:rsidP="00B10FE6">
      <w:pPr>
        <w:pStyle w:val="Heading4"/>
      </w:pPr>
      <w:r>
        <w:t>McCarthy Voted Twice Against Certifying Biden’s Win</w:t>
      </w:r>
    </w:p>
    <w:p w14:paraId="7D8B39AA" w14:textId="77777777" w:rsidR="00B10FE6" w:rsidRDefault="00B10FE6" w:rsidP="00B10FE6"/>
    <w:p w14:paraId="613021D9" w14:textId="77777777" w:rsidR="00B10FE6" w:rsidRDefault="00B10FE6" w:rsidP="00B10FE6">
      <w:r w:rsidRPr="002E02C2">
        <w:rPr>
          <w:b/>
          <w:bCs/>
        </w:rPr>
        <w:t xml:space="preserve">January 6, 2021: McCarthy Voted </w:t>
      </w:r>
      <w:proofErr w:type="gramStart"/>
      <w:r w:rsidRPr="002E02C2">
        <w:rPr>
          <w:b/>
          <w:bCs/>
        </w:rPr>
        <w:t>In</w:t>
      </w:r>
      <w:proofErr w:type="gramEnd"/>
      <w:r w:rsidRPr="002E02C2">
        <w:rPr>
          <w:b/>
          <w:bCs/>
        </w:rPr>
        <w:t xml:space="preserve"> Support Of Agreeing To A Motion To Object To Biden’s Win.</w:t>
      </w:r>
      <w:r>
        <w:t xml:space="preserve"> [Clerk of the United States House of Representatives, 117 Congress Roll Call 10, Accessed </w:t>
      </w:r>
      <w:hyperlink r:id="rId11" w:history="1">
        <w:r w:rsidRPr="002E02C2">
          <w:rPr>
            <w:rStyle w:val="Hyperlink"/>
          </w:rPr>
          <w:t>5/14/23</w:t>
        </w:r>
      </w:hyperlink>
      <w:r>
        <w:t>]</w:t>
      </w:r>
    </w:p>
    <w:p w14:paraId="0E8F5BAD" w14:textId="77777777" w:rsidR="00B10FE6" w:rsidRDefault="00B10FE6" w:rsidP="00B10FE6"/>
    <w:p w14:paraId="2CBCA728" w14:textId="77777777" w:rsidR="00B10FE6" w:rsidRDefault="00B10FE6" w:rsidP="00B10FE6">
      <w:r w:rsidRPr="002E02C2">
        <w:rPr>
          <w:b/>
          <w:bCs/>
        </w:rPr>
        <w:t xml:space="preserve">January 6, 2021: McCarthy Voted </w:t>
      </w:r>
      <w:proofErr w:type="gramStart"/>
      <w:r w:rsidRPr="002E02C2">
        <w:rPr>
          <w:b/>
          <w:bCs/>
        </w:rPr>
        <w:t>In</w:t>
      </w:r>
      <w:proofErr w:type="gramEnd"/>
      <w:r w:rsidRPr="002E02C2">
        <w:rPr>
          <w:b/>
          <w:bCs/>
        </w:rPr>
        <w:t xml:space="preserve"> Support Of Agreeing To A Motion To Object To Biden’s Win.</w:t>
      </w:r>
      <w:r>
        <w:t xml:space="preserve"> [Clerk of the United States House of Representatives, 117 Congress Roll Call 11, Accessed </w:t>
      </w:r>
      <w:hyperlink r:id="rId12" w:history="1">
        <w:r w:rsidRPr="002E02C2">
          <w:rPr>
            <w:rStyle w:val="Hyperlink"/>
          </w:rPr>
          <w:t>5/14/23</w:t>
        </w:r>
      </w:hyperlink>
      <w:r>
        <w:t>]</w:t>
      </w:r>
    </w:p>
    <w:p w14:paraId="5C6582EB" w14:textId="77777777" w:rsidR="00B10FE6" w:rsidRDefault="00B10FE6" w:rsidP="00B10FE6"/>
    <w:p w14:paraId="3D5C65F6" w14:textId="77777777" w:rsidR="00B10FE6" w:rsidRDefault="00B10FE6" w:rsidP="00B10FE6">
      <w:pPr>
        <w:pStyle w:val="Heading3"/>
      </w:pPr>
      <w:r>
        <w:lastRenderedPageBreak/>
        <w:t>McCarthy Signed On To Texas Lawsuit To Overturn Biden’s Victory</w:t>
      </w:r>
    </w:p>
    <w:p w14:paraId="1CC05A1F" w14:textId="77777777" w:rsidR="00B10FE6" w:rsidRDefault="00B10FE6" w:rsidP="00B10FE6"/>
    <w:p w14:paraId="1A4E233E" w14:textId="77777777" w:rsidR="00B10FE6" w:rsidRDefault="00B10FE6" w:rsidP="00B10FE6">
      <w:r w:rsidRPr="002E02C2">
        <w:rPr>
          <w:b/>
          <w:bCs/>
        </w:rPr>
        <w:t xml:space="preserve">McCarthy Signed </w:t>
      </w:r>
      <w:proofErr w:type="gramStart"/>
      <w:r w:rsidRPr="002E02C2">
        <w:rPr>
          <w:b/>
          <w:bCs/>
        </w:rPr>
        <w:t>On</w:t>
      </w:r>
      <w:proofErr w:type="gramEnd"/>
      <w:r w:rsidRPr="002E02C2">
        <w:rPr>
          <w:b/>
          <w:bCs/>
        </w:rPr>
        <w:t xml:space="preserve"> To A Texas Lawsuit That Aimed To Overturn Biden’s Win In Four States That Biden Won.</w:t>
      </w:r>
      <w:r>
        <w:t xml:space="preserve"> According to the Washington Post, “</w:t>
      </w:r>
      <w:r w:rsidRPr="002E02C2">
        <w:t>One month later, McCarthy signed on to a Texas lawsuit to overturn the election results in four states that Biden won, even though each of those states had certified their election results weeks before.</w:t>
      </w:r>
      <w:r>
        <w:t>”</w:t>
      </w:r>
      <w:r w:rsidRPr="002E02C2">
        <w:t xml:space="preserve"> </w:t>
      </w:r>
      <w:r>
        <w:t xml:space="preserve">[Washington Post, </w:t>
      </w:r>
      <w:hyperlink r:id="rId13" w:history="1">
        <w:r w:rsidRPr="002E02C2">
          <w:rPr>
            <w:rStyle w:val="Hyperlink"/>
          </w:rPr>
          <w:t>1/15/21</w:t>
        </w:r>
      </w:hyperlink>
      <w:r>
        <w:t>]</w:t>
      </w:r>
    </w:p>
    <w:p w14:paraId="42AABC0B" w14:textId="77777777" w:rsidR="00B10FE6" w:rsidRDefault="00B10FE6" w:rsidP="00B10FE6"/>
    <w:p w14:paraId="2AFCC684" w14:textId="77777777" w:rsidR="00B10FE6" w:rsidRDefault="00B10FE6" w:rsidP="00B10FE6">
      <w:pPr>
        <w:pStyle w:val="ListParagraph"/>
        <w:numPr>
          <w:ilvl w:val="0"/>
          <w:numId w:val="232"/>
        </w:numPr>
      </w:pPr>
      <w:r w:rsidRPr="002E02C2">
        <w:rPr>
          <w:b/>
          <w:bCs/>
        </w:rPr>
        <w:t xml:space="preserve">The Texas Lawsuit Challenged </w:t>
      </w:r>
      <w:proofErr w:type="gramStart"/>
      <w:r w:rsidRPr="002E02C2">
        <w:rPr>
          <w:b/>
          <w:bCs/>
        </w:rPr>
        <w:t>The</w:t>
      </w:r>
      <w:proofErr w:type="gramEnd"/>
      <w:r w:rsidRPr="002E02C2">
        <w:rPr>
          <w:b/>
          <w:bCs/>
        </w:rPr>
        <w:t xml:space="preserve"> Election Results Of Georgia, Pennsylvania, Michigan</w:t>
      </w:r>
      <w:r>
        <w:rPr>
          <w:b/>
          <w:bCs/>
        </w:rPr>
        <w:t>,</w:t>
      </w:r>
      <w:r w:rsidRPr="002E02C2">
        <w:rPr>
          <w:b/>
          <w:bCs/>
        </w:rPr>
        <w:t xml:space="preserve"> And Wisconsin Due To Pandemic Era Changes To Election Procedures In Those States.</w:t>
      </w:r>
      <w:r>
        <w:t xml:space="preserve"> According to the Texas Tribune, “</w:t>
      </w:r>
      <w:r w:rsidRPr="002E02C2">
        <w:t>Texas sued this week to challenge the election results in Georgia, Pennsylvania, Michigan and Wisconsin on the basis that those states implemented pandemic-related changes to election procedures that, Texas claimed, were illegal and cast into question the election results</w:t>
      </w:r>
      <w:r>
        <w:t xml:space="preserve">.” [Texas Tribune, </w:t>
      </w:r>
      <w:hyperlink r:id="rId14" w:history="1">
        <w:r w:rsidRPr="002E02C2">
          <w:rPr>
            <w:rStyle w:val="Hyperlink"/>
          </w:rPr>
          <w:t>12/11/20</w:t>
        </w:r>
      </w:hyperlink>
      <w:r>
        <w:t>]</w:t>
      </w:r>
    </w:p>
    <w:p w14:paraId="3C743D0F" w14:textId="77777777" w:rsidR="00D46DAA" w:rsidRPr="00527AD8" w:rsidRDefault="00D46DAA" w:rsidP="00527AD8"/>
    <w:sectPr w:rsidR="00D46DAA" w:rsidRPr="00527AD8" w:rsidSect="00421A66">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E239" w14:textId="77777777" w:rsidR="007139E9" w:rsidRDefault="007139E9" w:rsidP="002C33AD">
      <w:r>
        <w:separator/>
      </w:r>
    </w:p>
  </w:endnote>
  <w:endnote w:type="continuationSeparator" w:id="0">
    <w:p w14:paraId="15258736" w14:textId="77777777" w:rsidR="007139E9" w:rsidRDefault="007139E9"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4DFD"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B9D93"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51D96D1B"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1D3B9700"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011B" w14:textId="77777777" w:rsidR="007139E9" w:rsidRDefault="007139E9" w:rsidP="002C33AD">
      <w:r>
        <w:separator/>
      </w:r>
    </w:p>
  </w:footnote>
  <w:footnote w:type="continuationSeparator" w:id="0">
    <w:p w14:paraId="0FD12761" w14:textId="77777777" w:rsidR="007139E9" w:rsidRDefault="007139E9"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965F01"/>
    <w:multiLevelType w:val="hybridMultilevel"/>
    <w:tmpl w:val="8B140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205719"/>
    <w:multiLevelType w:val="hybridMultilevel"/>
    <w:tmpl w:val="DC88D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2"/>
  </w:num>
  <w:num w:numId="13" w16cid:durableId="1412658127">
    <w:abstractNumId w:val="173"/>
  </w:num>
  <w:num w:numId="14" w16cid:durableId="1902133482">
    <w:abstractNumId w:val="42"/>
  </w:num>
  <w:num w:numId="15" w16cid:durableId="443967459">
    <w:abstractNumId w:val="191"/>
  </w:num>
  <w:num w:numId="16" w16cid:durableId="1303118173">
    <w:abstractNumId w:val="227"/>
  </w:num>
  <w:num w:numId="17" w16cid:durableId="1741823896">
    <w:abstractNumId w:val="146"/>
  </w:num>
  <w:num w:numId="18" w16cid:durableId="1032192165">
    <w:abstractNumId w:val="33"/>
  </w:num>
  <w:num w:numId="19" w16cid:durableId="997610364">
    <w:abstractNumId w:val="153"/>
  </w:num>
  <w:num w:numId="20" w16cid:durableId="2106490448">
    <w:abstractNumId w:val="188"/>
  </w:num>
  <w:num w:numId="21" w16cid:durableId="1444033754">
    <w:abstractNumId w:val="219"/>
  </w:num>
  <w:num w:numId="22" w16cid:durableId="634413896">
    <w:abstractNumId w:val="28"/>
  </w:num>
  <w:num w:numId="23" w16cid:durableId="1481389715">
    <w:abstractNumId w:val="150"/>
  </w:num>
  <w:num w:numId="24" w16cid:durableId="326058930">
    <w:abstractNumId w:val="209"/>
  </w:num>
  <w:num w:numId="25" w16cid:durableId="872965468">
    <w:abstractNumId w:val="200"/>
  </w:num>
  <w:num w:numId="26" w16cid:durableId="293364503">
    <w:abstractNumId w:val="183"/>
  </w:num>
  <w:num w:numId="27" w16cid:durableId="1511220364">
    <w:abstractNumId w:val="157"/>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6"/>
  </w:num>
  <w:num w:numId="41" w16cid:durableId="725639721">
    <w:abstractNumId w:val="212"/>
  </w:num>
  <w:num w:numId="42" w16cid:durableId="539704276">
    <w:abstractNumId w:val="56"/>
  </w:num>
  <w:num w:numId="43" w16cid:durableId="191917687">
    <w:abstractNumId w:val="162"/>
  </w:num>
  <w:num w:numId="44" w16cid:durableId="1747533147">
    <w:abstractNumId w:val="195"/>
  </w:num>
  <w:num w:numId="45" w16cid:durableId="747505806">
    <w:abstractNumId w:val="24"/>
  </w:num>
  <w:num w:numId="46" w16cid:durableId="530339581">
    <w:abstractNumId w:val="120"/>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6"/>
  </w:num>
  <w:num w:numId="54" w16cid:durableId="1936817847">
    <w:abstractNumId w:val="91"/>
  </w:num>
  <w:num w:numId="55" w16cid:durableId="562302265">
    <w:abstractNumId w:val="163"/>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29"/>
  </w:num>
  <w:num w:numId="64" w16cid:durableId="1062363684">
    <w:abstractNumId w:val="220"/>
  </w:num>
  <w:num w:numId="65" w16cid:durableId="1072780190">
    <w:abstractNumId w:val="193"/>
  </w:num>
  <w:num w:numId="66" w16cid:durableId="1331563687">
    <w:abstractNumId w:val="125"/>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5"/>
  </w:num>
  <w:num w:numId="74" w16cid:durableId="884099917">
    <w:abstractNumId w:val="201"/>
  </w:num>
  <w:num w:numId="75" w16cid:durableId="699084716">
    <w:abstractNumId w:val="148"/>
  </w:num>
  <w:num w:numId="76" w16cid:durableId="147137561">
    <w:abstractNumId w:val="203"/>
  </w:num>
  <w:num w:numId="77" w16cid:durableId="285553374">
    <w:abstractNumId w:val="65"/>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1"/>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0"/>
  </w:num>
  <w:num w:numId="98" w16cid:durableId="1414467504">
    <w:abstractNumId w:val="113"/>
  </w:num>
  <w:num w:numId="99" w16cid:durableId="243035255">
    <w:abstractNumId w:val="230"/>
  </w:num>
  <w:num w:numId="100" w16cid:durableId="1555191221">
    <w:abstractNumId w:val="10"/>
  </w:num>
  <w:num w:numId="101" w16cid:durableId="682362453">
    <w:abstractNumId w:val="111"/>
  </w:num>
  <w:num w:numId="102" w16cid:durableId="1210529134">
    <w:abstractNumId w:val="76"/>
  </w:num>
  <w:num w:numId="103" w16cid:durableId="1858620756">
    <w:abstractNumId w:val="39"/>
  </w:num>
  <w:num w:numId="104" w16cid:durableId="1528566815">
    <w:abstractNumId w:val="17"/>
  </w:num>
  <w:num w:numId="105" w16cid:durableId="1447040200">
    <w:abstractNumId w:val="102"/>
  </w:num>
  <w:num w:numId="106" w16cid:durableId="7753857">
    <w:abstractNumId w:val="151"/>
  </w:num>
  <w:num w:numId="107" w16cid:durableId="336812477">
    <w:abstractNumId w:val="89"/>
  </w:num>
  <w:num w:numId="108" w16cid:durableId="273639060">
    <w:abstractNumId w:val="161"/>
  </w:num>
  <w:num w:numId="109" w16cid:durableId="1087773674">
    <w:abstractNumId w:val="103"/>
  </w:num>
  <w:num w:numId="110" w16cid:durableId="1104033640">
    <w:abstractNumId w:val="167"/>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7"/>
  </w:num>
  <w:num w:numId="118" w16cid:durableId="1204824241">
    <w:abstractNumId w:val="198"/>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1"/>
  </w:num>
  <w:num w:numId="124" w16cid:durableId="667832438">
    <w:abstractNumId w:val="82"/>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1"/>
  </w:num>
  <w:num w:numId="131" w16cid:durableId="592394828">
    <w:abstractNumId w:val="123"/>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1"/>
  </w:num>
  <w:num w:numId="138" w16cid:durableId="1218122942">
    <w:abstractNumId w:val="138"/>
  </w:num>
  <w:num w:numId="139" w16cid:durableId="908610959">
    <w:abstractNumId w:val="59"/>
  </w:num>
  <w:num w:numId="140" w16cid:durableId="382103988">
    <w:abstractNumId w:val="62"/>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7"/>
  </w:num>
  <w:num w:numId="150" w16cid:durableId="244848605">
    <w:abstractNumId w:val="64"/>
  </w:num>
  <w:num w:numId="151" w16cid:durableId="63795678">
    <w:abstractNumId w:val="87"/>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6"/>
  </w:num>
  <w:num w:numId="157" w16cid:durableId="520045837">
    <w:abstractNumId w:val="158"/>
  </w:num>
  <w:num w:numId="158" w16cid:durableId="2104108467">
    <w:abstractNumId w:val="75"/>
  </w:num>
  <w:num w:numId="159" w16cid:durableId="1495104521">
    <w:abstractNumId w:val="114"/>
  </w:num>
  <w:num w:numId="160" w16cid:durableId="557589430">
    <w:abstractNumId w:val="93"/>
  </w:num>
  <w:num w:numId="161" w16cid:durableId="1399017714">
    <w:abstractNumId w:val="131"/>
  </w:num>
  <w:num w:numId="162" w16cid:durableId="216938373">
    <w:abstractNumId w:val="98"/>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9"/>
  </w:num>
  <w:num w:numId="170" w16cid:durableId="1697151066">
    <w:abstractNumId w:val="78"/>
  </w:num>
  <w:num w:numId="171" w16cid:durableId="1189568421">
    <w:abstractNumId w:val="88"/>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1"/>
  </w:num>
  <w:num w:numId="180" w16cid:durableId="745228442">
    <w:abstractNumId w:val="181"/>
  </w:num>
  <w:num w:numId="181" w16cid:durableId="1009868709">
    <w:abstractNumId w:val="142"/>
  </w:num>
  <w:num w:numId="182" w16cid:durableId="203255386">
    <w:abstractNumId w:val="141"/>
  </w:num>
  <w:num w:numId="183" w16cid:durableId="893615639">
    <w:abstractNumId w:val="214"/>
  </w:num>
  <w:num w:numId="184" w16cid:durableId="2039117023">
    <w:abstractNumId w:val="170"/>
  </w:num>
  <w:num w:numId="185" w16cid:durableId="99761699">
    <w:abstractNumId w:val="110"/>
  </w:num>
  <w:num w:numId="186" w16cid:durableId="1737701083">
    <w:abstractNumId w:val="4"/>
  </w:num>
  <w:num w:numId="187" w16cid:durableId="2007245758">
    <w:abstractNumId w:val="83"/>
  </w:num>
  <w:num w:numId="188" w16cid:durableId="568657209">
    <w:abstractNumId w:val="233"/>
  </w:num>
  <w:num w:numId="189" w16cid:durableId="23335931">
    <w:abstractNumId w:val="226"/>
  </w:num>
  <w:num w:numId="190" w16cid:durableId="1118256206">
    <w:abstractNumId w:val="2"/>
  </w:num>
  <w:num w:numId="191" w16cid:durableId="1256087997">
    <w:abstractNumId w:val="216"/>
  </w:num>
  <w:num w:numId="192" w16cid:durableId="1966353305">
    <w:abstractNumId w:val="116"/>
  </w:num>
  <w:num w:numId="193" w16cid:durableId="1719546348">
    <w:abstractNumId w:val="100"/>
  </w:num>
  <w:num w:numId="194" w16cid:durableId="1212108280">
    <w:abstractNumId w:val="30"/>
  </w:num>
  <w:num w:numId="195" w16cid:durableId="1130053060">
    <w:abstractNumId w:val="57"/>
  </w:num>
  <w:num w:numId="196" w16cid:durableId="948242422">
    <w:abstractNumId w:val="97"/>
  </w:num>
  <w:num w:numId="197" w16cid:durableId="2131123169">
    <w:abstractNumId w:val="74"/>
  </w:num>
  <w:num w:numId="198" w16cid:durableId="1705131109">
    <w:abstractNumId w:val="67"/>
  </w:num>
  <w:num w:numId="199" w16cid:durableId="241522876">
    <w:abstractNumId w:val="139"/>
  </w:num>
  <w:num w:numId="200" w16cid:durableId="626863398">
    <w:abstractNumId w:val="155"/>
  </w:num>
  <w:num w:numId="201" w16cid:durableId="56786370">
    <w:abstractNumId w:val="128"/>
  </w:num>
  <w:num w:numId="202" w16cid:durableId="688457490">
    <w:abstractNumId w:val="213"/>
  </w:num>
  <w:num w:numId="203" w16cid:durableId="194847970">
    <w:abstractNumId w:val="38"/>
  </w:num>
  <w:num w:numId="204" w16cid:durableId="1683314112">
    <w:abstractNumId w:val="165"/>
  </w:num>
  <w:num w:numId="205" w16cid:durableId="1517840520">
    <w:abstractNumId w:val="144"/>
  </w:num>
  <w:num w:numId="206" w16cid:durableId="1768112738">
    <w:abstractNumId w:val="86"/>
  </w:num>
  <w:num w:numId="207" w16cid:durableId="1526362965">
    <w:abstractNumId w:val="20"/>
  </w:num>
  <w:num w:numId="208" w16cid:durableId="2117212772">
    <w:abstractNumId w:val="40"/>
  </w:num>
  <w:num w:numId="209" w16cid:durableId="1765226904">
    <w:abstractNumId w:val="122"/>
  </w:num>
  <w:num w:numId="210" w16cid:durableId="1668048373">
    <w:abstractNumId w:val="218"/>
  </w:num>
  <w:num w:numId="211" w16cid:durableId="1750150480">
    <w:abstractNumId w:val="152"/>
  </w:num>
  <w:num w:numId="212" w16cid:durableId="291176883">
    <w:abstractNumId w:val="73"/>
  </w:num>
  <w:num w:numId="213" w16cid:durableId="1979601744">
    <w:abstractNumId w:val="223"/>
  </w:num>
  <w:num w:numId="214" w16cid:durableId="360471697">
    <w:abstractNumId w:val="63"/>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2"/>
  </w:num>
  <w:num w:numId="220" w16cid:durableId="1828784096">
    <w:abstractNumId w:val="217"/>
  </w:num>
  <w:num w:numId="221" w16cid:durableId="1567953545">
    <w:abstractNumId w:val="210"/>
  </w:num>
  <w:num w:numId="222" w16cid:durableId="1367369290">
    <w:abstractNumId w:val="117"/>
  </w:num>
  <w:num w:numId="223" w16cid:durableId="1370185812">
    <w:abstractNumId w:val="50"/>
  </w:num>
  <w:num w:numId="224" w16cid:durableId="952856780">
    <w:abstractNumId w:val="124"/>
  </w:num>
  <w:num w:numId="225" w16cid:durableId="832449783">
    <w:abstractNumId w:val="61"/>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1253591410">
    <w:abstractNumId w:val="228"/>
  </w:num>
  <w:num w:numId="233" w16cid:durableId="973217440">
    <w:abstractNumId w:val="95"/>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E6"/>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360D"/>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39E9"/>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0FE6"/>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E939"/>
  <w15:docId w15:val="{337998E2-2CBC-E54A-9F9C-8A3EC193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E6"/>
    <w:rPr>
      <w:rFonts w:ascii="Garamond" w:hAnsi="Garamond" w:cstheme="minorHAnsi"/>
      <w:sz w:val="22"/>
      <w:szCs w:val="22"/>
    </w:rPr>
  </w:style>
  <w:style w:type="paragraph" w:styleId="Heading1">
    <w:name w:val="heading 1"/>
    <w:aliases w:val="Executive Summary,Heading 1 Char1,Heading 1 Char Char,AB-Heading 1"/>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aliases w:val="AB-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aliases w:val="AB-Heading 3"/>
    <w:basedOn w:val="Normal"/>
    <w:next w:val="Normal"/>
    <w:link w:val="Heading3Char"/>
    <w:uiPriority w:val="9"/>
    <w:qFormat/>
    <w:rsid w:val="008C1784"/>
    <w:pPr>
      <w:outlineLvl w:val="2"/>
    </w:pPr>
    <w:rPr>
      <w:b/>
      <w:caps/>
      <w:sz w:val="28"/>
    </w:rPr>
  </w:style>
  <w:style w:type="paragraph" w:styleId="Heading4">
    <w:name w:val="heading 4"/>
    <w:aliases w:val="AB-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AB-Heading 1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aliases w:val="AB-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aliases w:val="AB-Heading 3 Char"/>
    <w:link w:val="Heading3"/>
    <w:uiPriority w:val="9"/>
    <w:rsid w:val="008C1784"/>
    <w:rPr>
      <w:rFonts w:ascii="Garamond" w:hAnsi="Garamond" w:cstheme="minorHAnsi"/>
      <w:b/>
      <w:caps/>
      <w:sz w:val="28"/>
      <w:szCs w:val="22"/>
    </w:rPr>
  </w:style>
  <w:style w:type="character" w:customStyle="1" w:styleId="Heading4Char">
    <w:name w:val="Heading 4 Char"/>
    <w:aliases w:val="AB-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2021/01/25/after-objecting-election-results-kevin-mccarthy-says-all-americans-bear-responsibility-deadly-capitol-riot/" TargetMode="External"/><Relationship Id="rId13" Type="http://schemas.openxmlformats.org/officeDocument/2006/relationships/hyperlink" Target="https://www.washingtonpost.com/politics/2021/01/25/after-objecting-election-results-kevin-mccarthy-says-all-americans-bear-responsibility-deadly-capitol-ri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erk.house.gov/Votes/2021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rk.house.gov/Votes/202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shingtonpost.com/politics/2021/01/25/after-objecting-election-results-kevin-mccarthy-says-all-americans-bear-responsibility-deadly-capitol-riot/" TargetMode="External"/><Relationship Id="rId4" Type="http://schemas.openxmlformats.org/officeDocument/2006/relationships/settings" Target="settings.xml"/><Relationship Id="rId9" Type="http://schemas.openxmlformats.org/officeDocument/2006/relationships/hyperlink" Target="https://twitter.com/Redistrict/status/1346960142089248768" TargetMode="External"/><Relationship Id="rId14" Type="http://schemas.openxmlformats.org/officeDocument/2006/relationships/hyperlink" Target="https://www.texastribune.org/2020/12/11/texas-lawsuit-supreme-court-election-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2024-05-24T14:24:00Z</dcterms:created>
  <dcterms:modified xsi:type="dcterms:W3CDTF">2024-05-24T14:24:00Z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