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2C2A" w14:textId="2A8B4A4F" w:rsidR="00D46DAA" w:rsidRDefault="00B94DFC" w:rsidP="00B94DFC">
      <w:pPr>
        <w:pStyle w:val="Heading1"/>
      </w:pPr>
      <w:r>
        <w:t>Mike Davis On Racism</w:t>
      </w:r>
    </w:p>
    <w:p w14:paraId="0C55F68E" w14:textId="77777777" w:rsidR="00B94DFC" w:rsidRDefault="00B94DFC" w:rsidP="00B94DFC"/>
    <w:p w14:paraId="5B0AF5DA" w14:textId="77777777" w:rsidR="005424AB" w:rsidRDefault="005424AB" w:rsidP="005424AB">
      <w:pPr>
        <w:jc w:val="center"/>
        <w:rPr>
          <w:sz w:val="24"/>
          <w:szCs w:val="24"/>
        </w:rPr>
      </w:pPr>
      <w:r>
        <w:rPr>
          <w:b/>
          <w:bCs/>
          <w:sz w:val="24"/>
          <w:szCs w:val="24"/>
          <w:u w:val="single"/>
        </w:rPr>
        <w:t>Highlights:</w:t>
      </w:r>
    </w:p>
    <w:p w14:paraId="4E86A488" w14:textId="77777777" w:rsidR="005424AB" w:rsidRDefault="005424AB" w:rsidP="005424AB"/>
    <w:p w14:paraId="1E62C44F" w14:textId="77777777" w:rsidR="005424AB" w:rsidRDefault="005424AB" w:rsidP="005424AB">
      <w:pPr>
        <w:pStyle w:val="ListParagraph"/>
        <w:numPr>
          <w:ilvl w:val="0"/>
          <w:numId w:val="233"/>
        </w:numPr>
      </w:pPr>
      <w:r>
        <w:t>Mike Davis made racist remarks.</w:t>
      </w:r>
    </w:p>
    <w:p w14:paraId="4E11C871" w14:textId="77777777" w:rsidR="005424AB" w:rsidRDefault="005424AB" w:rsidP="005424AB">
      <w:pPr>
        <w:pStyle w:val="ListParagraph"/>
        <w:numPr>
          <w:ilvl w:val="1"/>
          <w:numId w:val="233"/>
        </w:numPr>
      </w:pPr>
      <w:r>
        <w:t>Davis said there was a “violent Black underclass” in America.</w:t>
      </w:r>
    </w:p>
    <w:p w14:paraId="1B43644E" w14:textId="77777777" w:rsidR="005424AB" w:rsidRDefault="005424AB" w:rsidP="005424AB">
      <w:pPr>
        <w:pStyle w:val="ListParagraph"/>
        <w:numPr>
          <w:ilvl w:val="1"/>
          <w:numId w:val="233"/>
        </w:numPr>
      </w:pPr>
      <w:r>
        <w:t>Davis said Black Americans lived in “third-world Marxist hellholes.”</w:t>
      </w:r>
    </w:p>
    <w:p w14:paraId="036BC23B" w14:textId="77777777" w:rsidR="005424AB" w:rsidRPr="003641F6" w:rsidRDefault="005424AB" w:rsidP="005424AB">
      <w:pPr>
        <w:pStyle w:val="ListParagraph"/>
        <w:numPr>
          <w:ilvl w:val="1"/>
          <w:numId w:val="233"/>
        </w:numPr>
      </w:pPr>
      <w:r>
        <w:t>Davis said asking potential judges about Brown v. Board of Education was “gutter politics.”</w:t>
      </w:r>
    </w:p>
    <w:p w14:paraId="148C0791" w14:textId="77777777" w:rsidR="005424AB" w:rsidRDefault="005424AB" w:rsidP="00B94DFC"/>
    <w:p w14:paraId="75910BF1" w14:textId="77777777" w:rsidR="00B94DFC" w:rsidRDefault="00B94DFC" w:rsidP="00B94DFC">
      <w:pPr>
        <w:pStyle w:val="Heading2"/>
      </w:pPr>
      <w:r>
        <w:t xml:space="preserve">Mike Davis Made Racist Remarks </w:t>
      </w:r>
    </w:p>
    <w:p w14:paraId="5884194E" w14:textId="77777777" w:rsidR="00B94DFC" w:rsidRDefault="00B94DFC" w:rsidP="00B94DFC"/>
    <w:p w14:paraId="5ECBAFCF" w14:textId="77777777" w:rsidR="00B94DFC" w:rsidRDefault="00B94DFC" w:rsidP="00B94DFC">
      <w:pPr>
        <w:pStyle w:val="Heading3"/>
      </w:pPr>
      <w:r>
        <w:t xml:space="preserve">Davis Said There Was a “Violent Black Underclass” In America </w:t>
      </w:r>
    </w:p>
    <w:p w14:paraId="4724764F" w14:textId="77777777" w:rsidR="00B94DFC" w:rsidRDefault="00B94DFC" w:rsidP="00B94DFC"/>
    <w:p w14:paraId="5CDB93EF" w14:textId="77777777" w:rsidR="00B94DFC" w:rsidRDefault="00B94DFC" w:rsidP="00B94DFC">
      <w:r>
        <w:rPr>
          <w:b/>
        </w:rPr>
        <w:t xml:space="preserve">Davis Referred </w:t>
      </w:r>
      <w:proofErr w:type="gramStart"/>
      <w:r>
        <w:rPr>
          <w:b/>
        </w:rPr>
        <w:t>To</w:t>
      </w:r>
      <w:proofErr w:type="gramEnd"/>
      <w:r>
        <w:rPr>
          <w:b/>
        </w:rPr>
        <w:t xml:space="preserve"> The “Violent Black Underclass.” </w:t>
      </w:r>
      <w:r>
        <w:t xml:space="preserve">According to the Independent (UK), “Mike Davis, formerly chief counsel for nominations under Senator Chuck Grassley, has posted several tweets since August of 2023 fuming about what he referred to as a ‘violent Black underclass’ in America. That ‘underclass’, he insists in the tweets, is being protected and grown by the Democratic Party. The tweets frequently accompany or quote-tweet videos depicting images of mass retail theft, fights between students in high schools, or other media generally depicting Black youth as violent.” [Independent (UK), </w:t>
      </w:r>
      <w:hyperlink r:id="rId8" w:history="1">
        <w:r w:rsidRPr="00C524CB">
          <w:rPr>
            <w:rStyle w:val="Hyperlink"/>
          </w:rPr>
          <w:t>10/2/23</w:t>
        </w:r>
      </w:hyperlink>
      <w:r>
        <w:t>]</w:t>
      </w:r>
    </w:p>
    <w:p w14:paraId="6EC70C7E" w14:textId="77777777" w:rsidR="00B94DFC" w:rsidRDefault="00B94DFC" w:rsidP="00B94DFC"/>
    <w:p w14:paraId="6537215A" w14:textId="77777777" w:rsidR="00B94DFC" w:rsidRDefault="00B94DFC" w:rsidP="00B94DFC">
      <w:r>
        <w:rPr>
          <w:b/>
        </w:rPr>
        <w:t xml:space="preserve">Davis Commented </w:t>
      </w:r>
      <w:proofErr w:type="gramStart"/>
      <w:r>
        <w:rPr>
          <w:b/>
        </w:rPr>
        <w:t>On</w:t>
      </w:r>
      <w:proofErr w:type="gramEnd"/>
      <w:r>
        <w:rPr>
          <w:b/>
        </w:rPr>
        <w:t xml:space="preserve"> A Video Of Black Teenagers Fighting Saying, “These Monsters Will Kill.” </w:t>
      </w:r>
      <w:r>
        <w:t xml:space="preserve">According to the Independent (UK), “He went further in one instance, using </w:t>
      </w:r>
      <w:proofErr w:type="spellStart"/>
      <w:r>
        <w:t>dehumanising</w:t>
      </w:r>
      <w:proofErr w:type="spellEnd"/>
      <w:r>
        <w:t xml:space="preserve"> language to describe a group of Black teenagers seen fighting in a video another Twitter user had posted: ‘These monsters will kill.’” [Independent (UK), </w:t>
      </w:r>
      <w:hyperlink r:id="rId9" w:history="1">
        <w:r w:rsidRPr="00C524CB">
          <w:rPr>
            <w:rStyle w:val="Hyperlink"/>
          </w:rPr>
          <w:t>10/2/23</w:t>
        </w:r>
      </w:hyperlink>
      <w:r>
        <w:t>]</w:t>
      </w:r>
    </w:p>
    <w:p w14:paraId="0F0762F9" w14:textId="77777777" w:rsidR="00B94DFC" w:rsidRDefault="00B94DFC" w:rsidP="00B94DFC"/>
    <w:p w14:paraId="296CA5CD" w14:textId="77777777" w:rsidR="00B94DFC" w:rsidRPr="006F0065" w:rsidRDefault="00B94DFC" w:rsidP="00B94DFC">
      <w:pPr>
        <w:pStyle w:val="Heading3"/>
      </w:pPr>
      <w:r w:rsidRPr="006F0065">
        <w:t xml:space="preserve">Davis Said Black Americans Lived In “Third-World Marxist Hellholes” </w:t>
      </w:r>
    </w:p>
    <w:p w14:paraId="48217DEB" w14:textId="77777777" w:rsidR="00B94DFC" w:rsidRDefault="00B94DFC" w:rsidP="00B94DFC"/>
    <w:p w14:paraId="47E86F0C" w14:textId="77777777" w:rsidR="00B94DFC" w:rsidRDefault="00B94DFC" w:rsidP="00B94DFC">
      <w:r>
        <w:rPr>
          <w:b/>
        </w:rPr>
        <w:t xml:space="preserve">Davis Described Black Americans </w:t>
      </w:r>
      <w:proofErr w:type="gramStart"/>
      <w:r>
        <w:rPr>
          <w:b/>
        </w:rPr>
        <w:t>As</w:t>
      </w:r>
      <w:proofErr w:type="gramEnd"/>
      <w:r>
        <w:rPr>
          <w:b/>
        </w:rPr>
        <w:t xml:space="preserve"> Living In “Third-World Marxist Hellholes.” </w:t>
      </w:r>
      <w:r>
        <w:t>According to the Independent (UK), “</w:t>
      </w:r>
      <w:proofErr w:type="spellStart"/>
      <w:r>
        <w:t>Mr</w:t>
      </w:r>
      <w:proofErr w:type="spellEnd"/>
      <w:r>
        <w:t xml:space="preserve"> Davis, contacted by The Independent on Monday, stood by his language, explaining on a phone call that what he saw as a ‘violent Black </w:t>
      </w:r>
      <w:proofErr w:type="gramStart"/>
      <w:r>
        <w:t>underclass’</w:t>
      </w:r>
      <w:proofErr w:type="gramEnd"/>
      <w:r>
        <w:t xml:space="preserve"> was a threat to American society and in particular Black Americans, who he described as living in ‘third-world Marxist hellholes’. He now serves as president of the Article III Project, a GOP-leaning group that supports conservative judges.” [Independent (UK), </w:t>
      </w:r>
      <w:hyperlink r:id="rId10" w:history="1">
        <w:r w:rsidRPr="00C524CB">
          <w:rPr>
            <w:rStyle w:val="Hyperlink"/>
          </w:rPr>
          <w:t>10/2/23</w:t>
        </w:r>
      </w:hyperlink>
      <w:r>
        <w:t xml:space="preserve">] </w:t>
      </w:r>
    </w:p>
    <w:p w14:paraId="3AF8EE8F" w14:textId="77777777" w:rsidR="00B94DFC" w:rsidRDefault="00B94DFC" w:rsidP="00B94DFC"/>
    <w:p w14:paraId="7AE4BD8F" w14:textId="2E6D0058" w:rsidR="00B94DFC" w:rsidRPr="005D309E" w:rsidRDefault="00B94DFC" w:rsidP="00B94DFC">
      <w:pPr>
        <w:pStyle w:val="Heading3"/>
      </w:pPr>
      <w:r>
        <w:t xml:space="preserve">Davis Said Asking Potential Judges About Brown v. Board Of Education Was “Gutter Politics” </w:t>
      </w:r>
    </w:p>
    <w:p w14:paraId="34492072" w14:textId="77777777" w:rsidR="00B94DFC" w:rsidRDefault="00B94DFC" w:rsidP="00B94DFC">
      <w:pPr>
        <w:rPr>
          <w:b/>
        </w:rPr>
      </w:pPr>
    </w:p>
    <w:p w14:paraId="746E74E0" w14:textId="4FF2BDED" w:rsidR="00B94DFC" w:rsidRDefault="00B94DFC" w:rsidP="00B94DFC">
      <w:r>
        <w:rPr>
          <w:b/>
        </w:rPr>
        <w:t xml:space="preserve">Davis Said Asking Judicial Nominees Their Position </w:t>
      </w:r>
      <w:proofErr w:type="gramStart"/>
      <w:r>
        <w:rPr>
          <w:b/>
        </w:rPr>
        <w:t>On</w:t>
      </w:r>
      <w:proofErr w:type="gramEnd"/>
      <w:r>
        <w:rPr>
          <w:b/>
        </w:rPr>
        <w:t xml:space="preserve"> Brown </w:t>
      </w:r>
      <w:r w:rsidR="005424AB">
        <w:rPr>
          <w:b/>
        </w:rPr>
        <w:t>v.</w:t>
      </w:r>
      <w:r>
        <w:rPr>
          <w:b/>
        </w:rPr>
        <w:t xml:space="preserve"> Board Of Education “Gutter Politics.” </w:t>
      </w:r>
      <w:r>
        <w:t xml:space="preserve">According to Joe Patrice at Above the Law, “But Michael Davis, last seen bragging to the press about all the people he fired so he could clerk for Gorsuch, doesn’t think it’s right that people ask Trump’s nominees about Brown. In his role as chief counsel for nominations on the Senate Judiciary Committee, Davis took questions over the phone from advocacy groups in Iowa earlier this month, giving us his earnest thoughts on raising Brown v. Board at hearings: ‘I think it’s cheap political games and cheap racial politics going on with the Brown v. Board of Education discussion . . . It is gutter politics that should not be involved with judicial nominations.’” [Joe Patrice, Above the Law, </w:t>
      </w:r>
      <w:hyperlink r:id="rId11" w:history="1">
        <w:r w:rsidRPr="000657F8">
          <w:rPr>
            <w:rStyle w:val="Hyperlink"/>
          </w:rPr>
          <w:t>5/10/18</w:t>
        </w:r>
      </w:hyperlink>
      <w:r>
        <w:t xml:space="preserve">] </w:t>
      </w:r>
    </w:p>
    <w:p w14:paraId="4C86AFCF" w14:textId="77777777" w:rsidR="00B94DFC" w:rsidRDefault="00B94DFC" w:rsidP="00B94DFC"/>
    <w:p w14:paraId="66136A65" w14:textId="77777777" w:rsidR="00B94DFC" w:rsidRDefault="00B94DFC" w:rsidP="00B94DFC">
      <w:pPr>
        <w:pStyle w:val="ListParagraph"/>
        <w:numPr>
          <w:ilvl w:val="0"/>
          <w:numId w:val="232"/>
        </w:numPr>
        <w:contextualSpacing/>
      </w:pPr>
      <w:r w:rsidRPr="00E645F0">
        <w:rPr>
          <w:b/>
        </w:rPr>
        <w:t xml:space="preserve">School Desegregation, The Issue Brown </w:t>
      </w:r>
      <w:r w:rsidRPr="00D91E77">
        <w:rPr>
          <w:b/>
        </w:rPr>
        <w:t xml:space="preserve">vs. Board </w:t>
      </w:r>
      <w:r w:rsidRPr="00667617">
        <w:rPr>
          <w:b/>
        </w:rPr>
        <w:t>Was Concerned With,</w:t>
      </w:r>
      <w:r w:rsidRPr="00E645F0">
        <w:rPr>
          <w:b/>
        </w:rPr>
        <w:t xml:space="preserve"> Was Still Taking Place. </w:t>
      </w:r>
      <w:r>
        <w:t>According to Joe Patrice at Above the Law, “</w:t>
      </w:r>
      <w:r w:rsidRPr="00634D69">
        <w:t>It strikes me that there’s really no reason why asking a judicial nominee about one of the most famous opinion</w:t>
      </w:r>
      <w:r>
        <w:t>s of all time would constitute ‘</w:t>
      </w:r>
      <w:proofErr w:type="gramStart"/>
      <w:r>
        <w:t>politics’</w:t>
      </w:r>
      <w:proofErr w:type="gramEnd"/>
      <w:r w:rsidRPr="00634D69">
        <w:t xml:space="preserve"> of any sort. Is it because Davis feels the issue is so well-settled as to be irrelevant? There’s a school district in Mississippi that only desegregated last year. </w:t>
      </w:r>
      <w:proofErr w:type="gramStart"/>
      <w:r w:rsidRPr="00634D69">
        <w:t>It would seem that this</w:t>
      </w:r>
      <w:proofErr w:type="gramEnd"/>
      <w:r w:rsidRPr="00634D69">
        <w:t xml:space="preserve"> is very much a live legal issue.</w:t>
      </w:r>
      <w:r>
        <w:t xml:space="preserve">” [Joe Patrice, Above the Law, </w:t>
      </w:r>
      <w:hyperlink r:id="rId12" w:history="1">
        <w:r w:rsidRPr="000657F8">
          <w:rPr>
            <w:rStyle w:val="Hyperlink"/>
          </w:rPr>
          <w:t>5/10/18</w:t>
        </w:r>
      </w:hyperlink>
      <w:r>
        <w:t xml:space="preserve">] </w:t>
      </w:r>
    </w:p>
    <w:p w14:paraId="11E58880" w14:textId="77777777" w:rsidR="00B94DFC" w:rsidRDefault="00B94DFC" w:rsidP="00B94DFC"/>
    <w:p w14:paraId="32AB8224" w14:textId="77777777" w:rsidR="00B94DFC" w:rsidRPr="00B94DFC" w:rsidRDefault="00B94DFC" w:rsidP="00B94DFC"/>
    <w:sectPr w:rsidR="00B94DFC" w:rsidRPr="00B94DFC"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9AC9" w14:textId="77777777" w:rsidR="002B472D" w:rsidRDefault="002B472D" w:rsidP="002C33AD">
      <w:r>
        <w:separator/>
      </w:r>
    </w:p>
  </w:endnote>
  <w:endnote w:type="continuationSeparator" w:id="0">
    <w:p w14:paraId="3C06BDFA" w14:textId="77777777" w:rsidR="002B472D" w:rsidRDefault="002B472D"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notTrueType/>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BDE"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E3284"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40A2C461"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3F549E0C"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9888" w14:textId="77777777" w:rsidR="002B472D" w:rsidRDefault="002B472D" w:rsidP="002C33AD">
      <w:r>
        <w:separator/>
      </w:r>
    </w:p>
  </w:footnote>
  <w:footnote w:type="continuationSeparator" w:id="0">
    <w:p w14:paraId="05F80684" w14:textId="77777777" w:rsidR="002B472D" w:rsidRDefault="002B472D"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8526BE9"/>
    <w:multiLevelType w:val="hybridMultilevel"/>
    <w:tmpl w:val="5040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6"/>
  </w:num>
  <w:num w:numId="5" w16cid:durableId="1050350057">
    <w:abstractNumId w:val="37"/>
  </w:num>
  <w:num w:numId="6" w16cid:durableId="1097754614">
    <w:abstractNumId w:val="55"/>
  </w:num>
  <w:num w:numId="7" w16cid:durableId="848912854">
    <w:abstractNumId w:val="203"/>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2"/>
  </w:num>
  <w:num w:numId="13" w16cid:durableId="1412658127">
    <w:abstractNumId w:val="172"/>
  </w:num>
  <w:num w:numId="14" w16cid:durableId="1902133482">
    <w:abstractNumId w:val="42"/>
  </w:num>
  <w:num w:numId="15" w16cid:durableId="443967459">
    <w:abstractNumId w:val="191"/>
  </w:num>
  <w:num w:numId="16" w16cid:durableId="1303118173">
    <w:abstractNumId w:val="228"/>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20"/>
  </w:num>
  <w:num w:numId="22" w16cid:durableId="634413896">
    <w:abstractNumId w:val="28"/>
  </w:num>
  <w:num w:numId="23" w16cid:durableId="1481389715">
    <w:abstractNumId w:val="149"/>
  </w:num>
  <w:num w:numId="24" w16cid:durableId="326058930">
    <w:abstractNumId w:val="210"/>
  </w:num>
  <w:num w:numId="25" w16cid:durableId="872965468">
    <w:abstractNumId w:val="201"/>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5"/>
  </w:num>
  <w:num w:numId="31" w16cid:durableId="982543805">
    <w:abstractNumId w:val="223"/>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7"/>
  </w:num>
  <w:num w:numId="41" w16cid:durableId="725639721">
    <w:abstractNumId w:val="213"/>
  </w:num>
  <w:num w:numId="42" w16cid:durableId="539704276">
    <w:abstractNumId w:val="56"/>
  </w:num>
  <w:num w:numId="43" w16cid:durableId="191917687">
    <w:abstractNumId w:val="161"/>
  </w:num>
  <w:num w:numId="44" w16cid:durableId="1747533147">
    <w:abstractNumId w:val="196"/>
  </w:num>
  <w:num w:numId="45" w16cid:durableId="747505806">
    <w:abstractNumId w:val="24"/>
  </w:num>
  <w:num w:numId="46" w16cid:durableId="530339581">
    <w:abstractNumId w:val="119"/>
  </w:num>
  <w:num w:numId="47" w16cid:durableId="1230772299">
    <w:abstractNumId w:val="205"/>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8"/>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9"/>
  </w:num>
  <w:num w:numId="64" w16cid:durableId="1062363684">
    <w:abstractNumId w:val="221"/>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6"/>
  </w:num>
  <w:num w:numId="74" w16cid:durableId="884099917">
    <w:abstractNumId w:val="202"/>
  </w:num>
  <w:num w:numId="75" w16cid:durableId="699084716">
    <w:abstractNumId w:val="147"/>
  </w:num>
  <w:num w:numId="76" w16cid:durableId="147137561">
    <w:abstractNumId w:val="204"/>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7"/>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30"/>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200"/>
  </w:num>
  <w:num w:numId="112" w16cid:durableId="225341136">
    <w:abstractNumId w:val="23"/>
  </w:num>
  <w:num w:numId="113" w16cid:durableId="148401836">
    <w:abstractNumId w:val="208"/>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9"/>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2"/>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2"/>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1"/>
  </w:num>
  <w:num w:numId="180" w16cid:durableId="745228442">
    <w:abstractNumId w:val="180"/>
  </w:num>
  <w:num w:numId="181" w16cid:durableId="1009868709">
    <w:abstractNumId w:val="141"/>
  </w:num>
  <w:num w:numId="182" w16cid:durableId="203255386">
    <w:abstractNumId w:val="140"/>
  </w:num>
  <w:num w:numId="183" w16cid:durableId="893615639">
    <w:abstractNumId w:val="215"/>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4"/>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9"/>
  </w:num>
  <w:num w:numId="211" w16cid:durableId="1750150480">
    <w:abstractNumId w:val="151"/>
  </w:num>
  <w:num w:numId="212" w16cid:durableId="291176883">
    <w:abstractNumId w:val="73"/>
  </w:num>
  <w:num w:numId="213" w16cid:durableId="1979601744">
    <w:abstractNumId w:val="224"/>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8"/>
  </w:num>
  <w:num w:numId="221" w16cid:durableId="1567953545">
    <w:abstractNumId w:val="211"/>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445151117">
    <w:abstractNumId w:val="195"/>
  </w:num>
  <w:num w:numId="233"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FC"/>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24E"/>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72D"/>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4AB"/>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4DFC"/>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3603"/>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EF58"/>
  <w15:docId w15:val="{9147E968-50DA-634C-9BE9-2DDB062F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yahoo.com/former-gop-aide-goes-racist-1737218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ovethelaw.com/2018/05/asking-about-brown-v-board-is-gutter-politics-according-to-senate-judiciary-offic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vethelaw.com/2018/05/asking-about-brown-v-board-is-gutter-politics-according-to-senate-judiciary-offic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yahoo.com/former-gop-aide-goes-racist-173721817.html" TargetMode="External"/><Relationship Id="rId4" Type="http://schemas.openxmlformats.org/officeDocument/2006/relationships/settings" Target="settings.xml"/><Relationship Id="rId9" Type="http://schemas.openxmlformats.org/officeDocument/2006/relationships/hyperlink" Target="https://news.yahoo.com/former-gop-aide-goes-racist-173721817.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2024-05-16T14:52:00Z</dcterms:created>
  <dcterms:modified xsi:type="dcterms:W3CDTF">2024-05-18T19:48:00Z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